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03" w:rsidRPr="004D4851" w:rsidRDefault="00F03203" w:rsidP="00F03203">
      <w:pPr>
        <w:rPr>
          <w:b/>
          <w:sz w:val="24"/>
          <w:szCs w:val="24"/>
        </w:rPr>
      </w:pPr>
      <w:r w:rsidRPr="004D4851">
        <w:rPr>
          <w:b/>
          <w:sz w:val="24"/>
          <w:szCs w:val="24"/>
        </w:rPr>
        <w:t>Белгородская область Красногвардейский район</w:t>
      </w:r>
    </w:p>
    <w:p w:rsidR="00F03203" w:rsidRPr="004D4851" w:rsidRDefault="00F03203" w:rsidP="00F03203">
      <w:pPr>
        <w:ind w:firstLine="709"/>
        <w:rPr>
          <w:b/>
          <w:bCs/>
          <w:sz w:val="24"/>
          <w:szCs w:val="24"/>
        </w:rPr>
      </w:pPr>
      <w:r w:rsidRPr="004D4851">
        <w:rPr>
          <w:b/>
          <w:sz w:val="24"/>
          <w:szCs w:val="24"/>
        </w:rPr>
        <w:t>МБОУ «</w:t>
      </w:r>
      <w:r w:rsidR="001D1A8F">
        <w:rPr>
          <w:b/>
          <w:sz w:val="24"/>
          <w:szCs w:val="24"/>
        </w:rPr>
        <w:t>Калиновска</w:t>
      </w:r>
      <w:r w:rsidRPr="004D4851">
        <w:rPr>
          <w:b/>
          <w:sz w:val="24"/>
          <w:szCs w:val="24"/>
        </w:rPr>
        <w:t>я средняя общеобразовательная школа»</w:t>
      </w:r>
    </w:p>
    <w:p w:rsidR="00F03203" w:rsidRDefault="00F03203" w:rsidP="00F03203">
      <w:pPr>
        <w:ind w:firstLine="709"/>
        <w:rPr>
          <w:b/>
          <w:bCs/>
          <w:sz w:val="24"/>
          <w:szCs w:val="24"/>
        </w:rPr>
      </w:pPr>
    </w:p>
    <w:p w:rsidR="00F03203" w:rsidRDefault="00F03203" w:rsidP="00F03203">
      <w:pPr>
        <w:ind w:firstLine="709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0"/>
        <w:gridCol w:w="1510"/>
        <w:gridCol w:w="4760"/>
      </w:tblGrid>
      <w:tr w:rsidR="00F03203" w:rsidRPr="004D4851" w:rsidTr="00FD2131">
        <w:tc>
          <w:tcPr>
            <w:tcW w:w="3426" w:type="dxa"/>
          </w:tcPr>
          <w:p w:rsidR="00F03203" w:rsidRDefault="00F03203" w:rsidP="00FD21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</w:p>
          <w:p w:rsidR="00F03203" w:rsidRDefault="00F03203" w:rsidP="00FD21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заседании педагогич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ского совета протокол № 2</w:t>
            </w:r>
          </w:p>
          <w:p w:rsidR="00F03203" w:rsidRPr="004D4851" w:rsidRDefault="00F03203" w:rsidP="00FD21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01  сентября 2021 г</w:t>
            </w:r>
          </w:p>
        </w:tc>
        <w:tc>
          <w:tcPr>
            <w:tcW w:w="1785" w:type="dxa"/>
          </w:tcPr>
          <w:p w:rsidR="00F03203" w:rsidRPr="004D4851" w:rsidRDefault="00F03203" w:rsidP="00FD2131">
            <w:pPr>
              <w:rPr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F03203" w:rsidRPr="006579FC" w:rsidRDefault="00F03203" w:rsidP="00FD2131">
            <w:pPr>
              <w:pStyle w:val="af"/>
              <w:spacing w:before="0" w:beforeAutospacing="0" w:after="0" w:afterAutospacing="0"/>
              <w:jc w:val="right"/>
            </w:pPr>
            <w:r w:rsidRPr="006579FC">
              <w:t>УТВЕРЖДЕН</w:t>
            </w:r>
            <w:r>
              <w:t>О</w:t>
            </w:r>
          </w:p>
          <w:p w:rsidR="00F03203" w:rsidRPr="006579FC" w:rsidRDefault="00F03203" w:rsidP="00FD2131">
            <w:pPr>
              <w:pStyle w:val="af"/>
              <w:spacing w:before="0" w:beforeAutospacing="0" w:after="0" w:afterAutospacing="0"/>
              <w:jc w:val="right"/>
            </w:pPr>
            <w:r w:rsidRPr="006579FC">
              <w:t>приказом МБОУ </w:t>
            </w:r>
            <w:r w:rsidR="001D1A8F">
              <w:t>Калинов</w:t>
            </w:r>
            <w:r w:rsidRPr="006579FC">
              <w:t>ская СОШ</w:t>
            </w:r>
          </w:p>
          <w:p w:rsidR="00F03203" w:rsidRPr="00221856" w:rsidRDefault="00F03203" w:rsidP="00FD2131">
            <w:pPr>
              <w:jc w:val="right"/>
              <w:rPr>
                <w:bCs/>
                <w:sz w:val="24"/>
                <w:szCs w:val="24"/>
              </w:rPr>
            </w:pPr>
            <w:r w:rsidRPr="00221856">
              <w:rPr>
                <w:sz w:val="24"/>
                <w:szCs w:val="24"/>
              </w:rPr>
              <w:t>от 01.09.202</w:t>
            </w:r>
            <w:r>
              <w:rPr>
                <w:sz w:val="24"/>
                <w:szCs w:val="24"/>
              </w:rPr>
              <w:t>1</w:t>
            </w:r>
            <w:r w:rsidRPr="00221856">
              <w:rPr>
                <w:sz w:val="24"/>
                <w:szCs w:val="24"/>
              </w:rPr>
              <w:t> № 9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F03203" w:rsidRDefault="00F03203" w:rsidP="00F03203">
      <w:pPr>
        <w:rPr>
          <w:rFonts w:eastAsia="Times New Roman"/>
          <w:b/>
          <w:bCs/>
          <w:color w:val="222222"/>
          <w:sz w:val="24"/>
          <w:szCs w:val="24"/>
          <w:lang w:eastAsia="ru-RU"/>
        </w:rPr>
      </w:pPr>
    </w:p>
    <w:p w:rsidR="00F03203" w:rsidRPr="00F03203" w:rsidRDefault="00F03203" w:rsidP="00F03203">
      <w:pPr>
        <w:rPr>
          <w:rFonts w:eastAsia="Times New Roman"/>
          <w:b/>
          <w:bCs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b/>
          <w:bCs/>
          <w:color w:val="222222"/>
          <w:sz w:val="24"/>
          <w:szCs w:val="24"/>
          <w:lang w:eastAsia="ru-RU"/>
        </w:rPr>
        <w:t>ПОЛОЖЕНИЕ</w:t>
      </w:r>
      <w:r w:rsidRPr="00F03203">
        <w:rPr>
          <w:rFonts w:eastAsia="Times New Roman"/>
          <w:b/>
          <w:bCs/>
          <w:color w:val="222222"/>
          <w:sz w:val="24"/>
          <w:szCs w:val="24"/>
          <w:lang w:eastAsia="ru-RU"/>
        </w:rPr>
        <w:br/>
        <w:t>о библиотеке общеобразовательного учреждения</w:t>
      </w:r>
    </w:p>
    <w:p w:rsidR="00F03203" w:rsidRPr="00F03203" w:rsidRDefault="00F03203" w:rsidP="00F03203">
      <w:pPr>
        <w:rPr>
          <w:rFonts w:eastAsia="Times New Roman"/>
          <w:b/>
          <w:bCs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1.  Библиотека является структурным подразделением общеобразовательного учрежд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ния, участвующим в учебно-воспитательном процессе в целях обеспечения права учас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ников образовательного процесса на бесплатное пользование библиотечно-информационными ресурсами.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2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. Деятельность библиотеки общеобразовательного учреждения (далее - библиотека) 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нии общеобразовательного учреждения.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3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. Цели библиотеки общеобразовательного учреждения соотносятся с целями общеобр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зовательного учреждения: формирование общей культуры личности обучающегося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дующего освоения профессиональных образовательных программ, воспитание гражда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4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я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ми Правительства Российской Федерации и исполнительных органов субъектов РФ, 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шениями соответствующего органа управления образованием, уставом общеобразов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тельного учреждения, положением о библиотеке, утвержденным директором общеобр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зовательного учреждения.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5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. Деятельность библиотеки основывается на принципах демократии, гуманизма, общ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доступности, приоритета общечеловеческих ценностей, гражданственности, свободного развития личности.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6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. Порядок пользования источниками информации, перечень основных услуг и условия их предоставления определяются положением о библиотеке общеобразовательного у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ч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реждения и правилами пользования библиотекой, утвержденными руководителем общ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образовательного учреждения.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7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. 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8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F03203" w:rsidRPr="00F03203" w:rsidRDefault="00F03203" w:rsidP="00F03203">
      <w:pPr>
        <w:rPr>
          <w:rFonts w:eastAsia="Times New Roman"/>
          <w:b/>
          <w:bCs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b/>
          <w:bCs/>
          <w:color w:val="222222"/>
          <w:sz w:val="24"/>
          <w:szCs w:val="24"/>
          <w:lang w:eastAsia="ru-RU"/>
        </w:rPr>
        <w:t>II. Основные задачи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>9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. Основными задачами библиотеки являются: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ж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дения на различных носителях: бумажном (книжный фонд, фонд периодических изд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ний), магнитном (фонд аудио- и видеокассет), цифровом (CD-диски), коммуникативном (компьютерные сети) и иных носителях;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воспитание культурного и гражданского самосознания, помощь в социализации об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у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чающегося, развитии его творческого потенциала;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в) формирование навыков независимого библиотечного пользователя, обучение поиску, отбору и критической оценке информации;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r w:rsidRPr="00F03203">
        <w:rPr>
          <w:rFonts w:eastAsia="Times New Roman"/>
          <w:color w:val="222222"/>
          <w:sz w:val="24"/>
          <w:szCs w:val="24"/>
          <w:lang w:eastAsia="ru-RU"/>
        </w:rPr>
        <w:lastRenderedPageBreak/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цессов, формирование комфортной библиотечной среды.</w:t>
      </w:r>
    </w:p>
    <w:p w:rsidR="00F03203" w:rsidRPr="00F03203" w:rsidRDefault="00F03203" w:rsidP="00F03203">
      <w:pPr>
        <w:rPr>
          <w:rFonts w:eastAsia="Times New Roman"/>
          <w:b/>
          <w:bCs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b/>
          <w:bCs/>
          <w:color w:val="222222"/>
          <w:sz w:val="24"/>
          <w:szCs w:val="24"/>
          <w:lang w:eastAsia="ru-RU"/>
        </w:rPr>
        <w:t>III. Основные функции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11. Для реализации основных задач библиотека: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а) формирует фонд библиотечно-информационных ресурсов общеобразовательного у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ч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реждения: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комплектует универсальный фонд учебными, художественными, научными, справо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ч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ными, педагогическими и научно-популярными документами на традиционных и нетр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диционных носителях информации;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пополняет фонд информационными ресурсами сети Интернет, базами и банками да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ных других учреждений и организаций;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бот и рефератов обучающихся и др.);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осуществляет размещение, организацию и сохранность документов;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создает информационную продукцию: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осуществляет аналитико-синтетическую переработку информации;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организует и ведет справочно-библиографический аппарат: каталоги (алфавитный, си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разрабатывает рекомендательные библиографические пособия (списки, обзоры, указ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тели и т.п.);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обеспечивает информирование пользователей об информационной продукции;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в) осуществляет дифференцированное библиотечно-информационное обслуживание обучающихся: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предоставляет информационные ресурсы на различных носителях на основе изучения их интересов и информационных потребностей;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создает условия для реализации самостоятельности в обучении, познавательной, тво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ческой деятельности с опорой на коммуникацию, способствует развитию навыков сам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обучения (участие в сетевых олимпиадах, телекоммуникационных проектах в системе дистанционного обучения);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организует обучение навыкам независимого библиотечного пользователя и потребит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ля информации, содействует интеграции комплекса знаний, умений и навыков работы с книгой и информацией;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 xml:space="preserve">-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досуговой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 xml:space="preserve"> деятельности;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организует массовые мероприятия, ориентированные на развитие общей и читател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ь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ской культуры личности, содействует развитию критического мышления;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содействует членам педагогического коллектива и администрации учреждения в орг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низации образовательного процесса и досуга обучающихся (просмотр видеофил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ь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мов, CD-дисков, презентации развивающих компьютерных игр);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руководит воспитательной работой с книгой в группах продленного дня, в классах компенсирующего обучения, в коррекционных классах (при их наличии);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г) осуществляет дифференцированное библиотечно-информационное обслуживание п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дагогических работников: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выявляет информационные потребности и удовлетворяет запросы, связанные с обучением, воспитанием и здоровьем детей: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выявляет информационные потребности и удовлетворяет запросы в области педагог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ческих инноваций и новых технологий;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содействует профессиональной компетенции, повышению квалификации, проведению аттестации;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мации по предметам, разделам и темам;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организует доступ к банку педагогической информации на любых носителях, просмотр электронных версий педагогических изданий;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r w:rsidRPr="00F03203">
        <w:rPr>
          <w:rFonts w:eastAsia="Times New Roman"/>
          <w:color w:val="222222"/>
          <w:sz w:val="24"/>
          <w:szCs w:val="24"/>
          <w:lang w:eastAsia="ru-RU"/>
        </w:rPr>
        <w:lastRenderedPageBreak/>
        <w:br/>
        <w:t>-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 вопросам управления образовательным процессом;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поддерживает деятельность педагогических работников в области создания информ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 xml:space="preserve">ционных продуктов (документов, баз данных, </w:t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веб-страниц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 xml:space="preserve"> и т.п.);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способствует проведению занятий по формированию информационной культуры, явл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я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ется базой для проведения практических занятий по работе с информационными ресу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сами;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д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осуществляет дифференцированное библиотечно-информационное обслуживание 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дителей (иных законных представителей) обучающихся: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удовлетворяет запросы пользователей и информирует о новых поступлениях в библи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теку;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консультирует по вопросам организации семейного чтения, знакомит с информацией по воспитанию детей;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консультирует по вопросам учебных изданий для обучающихся.</w:t>
      </w:r>
    </w:p>
    <w:p w:rsidR="00F03203" w:rsidRPr="00F03203" w:rsidRDefault="00F03203" w:rsidP="00F03203">
      <w:pPr>
        <w:rPr>
          <w:rFonts w:eastAsia="Times New Roman"/>
          <w:b/>
          <w:bCs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b/>
          <w:bCs/>
          <w:color w:val="222222"/>
          <w:sz w:val="24"/>
          <w:szCs w:val="24"/>
          <w:lang w:eastAsia="ru-RU"/>
        </w:rPr>
        <w:t>IV. Организация деятельности библиотеки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12. Наличие укомплектованной библиотеки в общеобразовательном учреждении обяз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тельно, в том числе в малокомплектном учреждении и учреждении, расположенном в сельской местности. Частичная централизация библиотечно-библиографических проце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сов в межшкольных библиотечных объединениях проводится по приказу органов упра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в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ления образованием.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 xml:space="preserve">13. Структура библиотеки, помимо традиционных отделов (абонемент, читальный зал), может включать отделы учебников, информационно-библиографической работы, фонд и специализированный зал работы с </w:t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мультимедийными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 xml:space="preserve"> и сетевыми документами, виде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 xml:space="preserve">студию, </w:t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мини-издательский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 xml:space="preserve"> комплекс, множительную технику и др.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14. Библиотечно-информационное обслуживание осуществляется на основе библиоте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ч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но-информационных ресурсов в соответствии с учебным и воспитательным планами 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щеобразовательного учреждения, программами, проектами и планом работы библиотеки.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15. Библиотека вправе предоставлять платные библиотечно-информационные услуги, перечень которых определяется уставом общеобразовательного учреждения.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16. Спонсорская помощь, полученная библиотекой в виде целевых средств на компле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к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тование фонда и закупку оборудования, не влечет за собой снижения нормативов и(или)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териально-технической базы библиотеки, подписку профессиональных изданий, ко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м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плектование фонда документов.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17. В целях обеспечения модернизации библиотеки в условиях информатиз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ции образования и в пределах средств, выделяемых учредителями, общеобразовательное учреждение обеспечивает библиотеку: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гарантированным финансированием комплектования библиотечно-информационных ресурсов (в смете учреждения выводится отдельно);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ю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 xml:space="preserve">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СанПиН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- ремонтом и сервисным обслуживанием техники и оборудования библиотеки;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библиотечной техникой и канцелярскими принадлежностями.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18. Общеобразовательное учреждение создает условия для сохранности аппаратуры, оборудования и имущества библиотеки.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19.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я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тельности библиотеки несет руководитель общеобразовательного учреждения в соотве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ствии с уставом учреждения.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lastRenderedPageBreak/>
        <w:t>20.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библиотечной работы;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одного раза в месяц - санитарного дня, в который обслуживание пользователей не пр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изводится;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не менее одного раза в месяц - методического дня.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21. В целях обеспечения рационального использования информационных ресурсов в 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боте с детьми и юношеством библиотека общеобразовательного учреждения взаимоде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й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ствует с библиотеками Министерства культуры Российской Федерации.</w:t>
      </w:r>
    </w:p>
    <w:p w:rsidR="00F03203" w:rsidRPr="00F03203" w:rsidRDefault="00F03203" w:rsidP="00F03203">
      <w:pPr>
        <w:rPr>
          <w:rFonts w:eastAsia="Times New Roman"/>
          <w:b/>
          <w:bCs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b/>
          <w:bCs/>
          <w:color w:val="222222"/>
          <w:sz w:val="24"/>
          <w:szCs w:val="24"/>
          <w:lang w:eastAsia="ru-RU"/>
        </w:rPr>
        <w:t>V. Управление. Штаты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22. Управление библиотекой осуществляется в соответствии с законодательством Ро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сийской Федерации, субъектов РФ и уставом общеобразовательного учреждения.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23. Общее руководство деятельностью библиотеки осуществляет руководитель общео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разовательного учреждения.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24.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ными требованиями, трудовым договором и уставом общеобразовательного учреждения.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25. Заведующий библиотекой (библиотекарь) назначается руководителем общеобразов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26.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нием, учреждения системы переподготовки и повышения квалификации, регионального информационного центра.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27. Заведующий библиотекой (библиотекарь) разрабатывает и представляет руководит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лю общеобразовательного учреждения на утверждение следующие документы: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а) положение о библиотеке, правила пользования библиотекой;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ь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ного учреждения с использованием Межотраслевых норм времени на процессы, выпо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няемые в библиотеках (постановление Министерства труда и социального развития Ро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сийской Федерации от 03.02.97 № 6);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в) положение о платных услугах библиотеки;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г) планово-отчетную документацию;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д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технологическую документацию.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28. Порядок комплектования штата библиотеки общеобразовательного учреждения ре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г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ламентируется его уставом.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29. В целях обеспечения дифференцированной работы библиотеки могут вводиться должности: заведующий отделом (сектором), главный библиотекарь, главный библи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 xml:space="preserve">граф, библиограф, </w:t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медиаспециалист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30. На работу в библиотеку принимаются лица, имеющие необходимую профессионал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ь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и(или) квалификации.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31. Работники библиотек могут осуществлять педагогическую деятельность. Совмещ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ние библиотечно-информационной и педагогической деятельности осуществляется 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ботником библиотеки только на добровольной основе.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32. Трудовые отношения работников библиотеки и общеобразовательного учреждения регулируются трудовым договором, условия которого не должны противоречить закон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дательству Российской Федерации о труде.</w:t>
      </w:r>
    </w:p>
    <w:p w:rsidR="00F03203" w:rsidRPr="00F03203" w:rsidRDefault="00F03203" w:rsidP="00F03203">
      <w:pPr>
        <w:rPr>
          <w:rFonts w:eastAsia="Times New Roman"/>
          <w:b/>
          <w:bCs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b/>
          <w:bCs/>
          <w:color w:val="222222"/>
          <w:sz w:val="24"/>
          <w:szCs w:val="24"/>
          <w:lang w:eastAsia="ru-RU"/>
        </w:rPr>
        <w:t>VI. Права и обязанности библиотеки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33. Работники библиотеки имеют право: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lastRenderedPageBreak/>
        <w:t>задачами, указанными в уставе общеобразовательного учреждения и положении о би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лиотеке общеобразовательного учреждения;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проводить в установленном порядке факультативные занятия, уроки и кружки би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лиотечно-библиографических знаний и информационной культуры;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в) определять источники комплектования информационных ресурсов;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г) изымать и реализовывать документы из фондов в соответствии с инструкцией по уч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ту библиотечного фонда;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д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определять в соответствии с правилами пользования библиотекой общеобразовател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ь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ры компенсации ущерба, нанесенного пользователями библиотеки;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е) вносить предложения руководителю общеобразовательного учреждения по соверше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ствованию оплаты труда, в том числе надбавок, доплат и премирования работников би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лиотеки за дополнительную работу, не входящую в круг основных обязанностей рабо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ников библиотеки, по компенсационным мероприятиям, связанным с вредными усл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виями труда (библиотечная пыль, превышение норматива работы на компьютере);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ж) участвовать в управлении общеобразовательным учреждением в порядке, определя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мом уставом этого учреждения;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з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иметь ежегодный отпуск 28 календарных дней и дополнительный оплачиваемый 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пуск в соответствии с коллективным договором между работниками и руководством 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щеобразовательного учреждения или иными локальными нормативными актами;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к) участвовать в соответствии с законодательством Российской Федерации в работе би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лиотечных ассоциаций или союзов.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34.Работники библиотек обязаны: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а) обеспечить пользователям возможность работы с информационными ресурсами би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лиотеки;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информировать пользователей о видах предоставляемых библиотекой услуг;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в) обеспечить научную организацию фондов и каталогов;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г) формировать фонды в соответствии с утвержденными федеральными перечнями уче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ных изданий, образовательными программами общеобразовательного учреждения, инт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ресами, потребностями и запросами всех категорий пользователей;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д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совершенствовать информационно-библиографическое и библиотечное обслуживание пользователей;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е) обеспечивать сохранность использования носителей информации, их систематизацию, размещение и хранение;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ж) обеспечивать режим работы в соответствии с потребностями пользователей и работой общеобразовательного учреждения;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з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отчитываться в установленном порядке перед руководителем общеобразовательного учреждения;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и) повышать квалификацию.</w:t>
      </w:r>
    </w:p>
    <w:p w:rsidR="00F03203" w:rsidRPr="00F03203" w:rsidRDefault="00F03203" w:rsidP="00F03203">
      <w:pPr>
        <w:rPr>
          <w:rFonts w:eastAsia="Times New Roman"/>
          <w:b/>
          <w:bCs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b/>
          <w:bCs/>
          <w:color w:val="222222"/>
          <w:sz w:val="24"/>
          <w:szCs w:val="24"/>
          <w:lang w:eastAsia="ru-RU"/>
        </w:rPr>
        <w:t>VII. Права и обязанности пользователей библиотеки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35. Пользователи библиотеки имеют право: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а) получать полную информацию о составе библиотечного фонда, информационных 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сурсах и предоставляемых библиотекой услугах;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пользоваться справочно-библиографическим аппаратом библиотеки;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в) получать консультационную помощь в поиске и выборе источников информации;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г) получать во временное пользование на абонементе и в читальном зале печатные изд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ния, аудиовизуальные документы и другие источники информации;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д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продлевать срок пользования документами;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е) получать тематические, фактографические, уточняющие и библиографические спра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в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ки на основе фонда библиотеки;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ж) получать консультационную помощь в работе с информацией на нетрадиционных н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сителях при пользовании электронным и иным оборудованием;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з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участвовать в мероприятиях, проводимых библиотекой;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и) 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у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lastRenderedPageBreak/>
        <w:t>ководителем общеобразовательного учреждения;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к) обращаться для разрешения конфликтной ситуации к руководителю общеобразов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тельного учреждения.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36. Пользователи библиотеки обязаны: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а) соблюдать правила пользования библиотекой;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в) поддерживать порядок расстановки документов в открытом доступе библиотеки, ра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положения карточек в каталогах и картотеках;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г) пользоваться ценными и справочными документами только в помещении библиотеки;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д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убедиться при получении документов в отсутствии дефектов, а при обнаружении пр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информировать об этом работника библиотеки. Ответственность за обнаруженные д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фекты в сдаваемых документах несет последний пользователь;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е) расписываться в читательском формуляре за каждый полученный документ (исключ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ние: обучающиеся 1-4-х классов);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ж) возвращать документы в библиотеку в установленные сроки;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з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и) полностью рассчитаться с библиотекой по истечении срока обучения или работы в общеобразовательном учреждении.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37. Порядок пользования библиотекой: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а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ботников общеобразовательного учреждения, родителей (иных законных представит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е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лей) обучающихся - по паспорту;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перерегистрация пользователей библиотеки производится ежегодно;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в) документом, подтверждающим право пользования библиотекой, является читател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ь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ский формуляр: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г) читательский формуляр фиксирует дату выдачи пользователю документов из фонда библиотеки и их возвращения в библиотеку.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38. Порядок пользования абонементом: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а) пользователи имеют право получить на дом из многотомных изданий не более двух документов одновременно: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максимальные сроки пользования документами: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учебники, учебные пособия - учебный год;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научно-популярная, познавательная, художественная литература - 1 месяц;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- периодические издания, издания повышенного спроса - 15 дней;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F03203" w:rsidRPr="00F03203" w:rsidRDefault="00F03203" w:rsidP="00F03203">
      <w:pPr>
        <w:jc w:val="left"/>
        <w:rPr>
          <w:rFonts w:eastAsia="Times New Roman"/>
          <w:color w:val="222222"/>
          <w:sz w:val="24"/>
          <w:szCs w:val="24"/>
          <w:lang w:eastAsia="ru-RU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39. Порядок пользования читальным залом: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а) документы, предназначенные для работы в читальном зале, на дом не выдаются;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A4777B" w:rsidRPr="00F03203" w:rsidRDefault="00F03203" w:rsidP="00F03203">
      <w:pPr>
        <w:jc w:val="left"/>
        <w:rPr>
          <w:sz w:val="24"/>
          <w:szCs w:val="24"/>
        </w:rPr>
      </w:pPr>
      <w:r w:rsidRPr="00F03203">
        <w:rPr>
          <w:rFonts w:eastAsia="Times New Roman"/>
          <w:color w:val="222222"/>
          <w:sz w:val="24"/>
          <w:szCs w:val="24"/>
          <w:lang w:eastAsia="ru-RU"/>
        </w:rPr>
        <w:t>40. Порядок работы с компьютером, расположенным в библиотеке: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а) работа с компьютером участников образовательного процесса производится по граф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и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ку, утвержденному руководителем учреждения, и в присутствии сотрудника библиотеки;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б) разрешается работа за одним персональным компьютером не более двух человек о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д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t>новременно;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  <w:t>г) по всем вопросам поиска информации в Интернете пользователь должен обращаться к работнику библиотеки; запрещается обращение к ресурсам Интернета, предполагающим оплату;</w:t>
      </w:r>
      <w:r w:rsidRPr="00F03203">
        <w:rPr>
          <w:rFonts w:eastAsia="Times New Roman"/>
          <w:color w:val="222222"/>
          <w:sz w:val="24"/>
          <w:szCs w:val="24"/>
          <w:lang w:eastAsia="ru-RU"/>
        </w:rPr>
        <w:br/>
      </w:r>
      <w:proofErr w:type="spellStart"/>
      <w:r w:rsidRPr="00F03203">
        <w:rPr>
          <w:rFonts w:eastAsia="Times New Roman"/>
          <w:color w:val="222222"/>
          <w:sz w:val="24"/>
          <w:szCs w:val="24"/>
          <w:lang w:eastAsia="ru-RU"/>
        </w:rPr>
        <w:t>д</w:t>
      </w:r>
      <w:proofErr w:type="spellEnd"/>
      <w:r w:rsidRPr="00F03203">
        <w:rPr>
          <w:rFonts w:eastAsia="Times New Roman"/>
          <w:color w:val="222222"/>
          <w:sz w:val="24"/>
          <w:szCs w:val="24"/>
          <w:lang w:eastAsia="ru-RU"/>
        </w:rPr>
        <w:t>) работа с компьютером производится согласно утвержденным санитарно-гигиеническим требованиям.</w:t>
      </w:r>
      <w:r w:rsidR="009F239E" w:rsidRPr="00F03203">
        <w:rPr>
          <w:sz w:val="24"/>
          <w:szCs w:val="24"/>
        </w:rPr>
        <w:tab/>
      </w:r>
    </w:p>
    <w:p w:rsidR="00A4777B" w:rsidRPr="00F03203" w:rsidRDefault="00A4777B" w:rsidP="00F03203">
      <w:pPr>
        <w:tabs>
          <w:tab w:val="left" w:pos="356"/>
          <w:tab w:val="center" w:pos="4607"/>
        </w:tabs>
        <w:jc w:val="left"/>
        <w:rPr>
          <w:sz w:val="24"/>
          <w:szCs w:val="24"/>
        </w:rPr>
      </w:pPr>
    </w:p>
    <w:sectPr w:rsidR="00A4777B" w:rsidRPr="00F03203" w:rsidSect="00F70D2E">
      <w:pgSz w:w="11906" w:h="16838"/>
      <w:pgMar w:top="284" w:right="991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76731B"/>
    <w:rsid w:val="000038D5"/>
    <w:rsid w:val="00032127"/>
    <w:rsid w:val="00040E17"/>
    <w:rsid w:val="00042435"/>
    <w:rsid w:val="00064304"/>
    <w:rsid w:val="00064DDA"/>
    <w:rsid w:val="000A1209"/>
    <w:rsid w:val="000D4835"/>
    <w:rsid w:val="00180A7F"/>
    <w:rsid w:val="00191EDA"/>
    <w:rsid w:val="001D1A8F"/>
    <w:rsid w:val="001D624F"/>
    <w:rsid w:val="00222941"/>
    <w:rsid w:val="002337BB"/>
    <w:rsid w:val="00237FD0"/>
    <w:rsid w:val="002A68B0"/>
    <w:rsid w:val="003140B0"/>
    <w:rsid w:val="00370237"/>
    <w:rsid w:val="003A7FA2"/>
    <w:rsid w:val="003F0B7C"/>
    <w:rsid w:val="00452513"/>
    <w:rsid w:val="00462465"/>
    <w:rsid w:val="0046755D"/>
    <w:rsid w:val="004921EC"/>
    <w:rsid w:val="004E6B46"/>
    <w:rsid w:val="004F1E02"/>
    <w:rsid w:val="004F62D5"/>
    <w:rsid w:val="00551009"/>
    <w:rsid w:val="00554942"/>
    <w:rsid w:val="00560BE7"/>
    <w:rsid w:val="00635A5D"/>
    <w:rsid w:val="00683963"/>
    <w:rsid w:val="00697652"/>
    <w:rsid w:val="007046A9"/>
    <w:rsid w:val="0071204F"/>
    <w:rsid w:val="007334F6"/>
    <w:rsid w:val="00763C29"/>
    <w:rsid w:val="0076731B"/>
    <w:rsid w:val="00770673"/>
    <w:rsid w:val="007A0E3D"/>
    <w:rsid w:val="007E3B24"/>
    <w:rsid w:val="00845344"/>
    <w:rsid w:val="00856BB7"/>
    <w:rsid w:val="00861B08"/>
    <w:rsid w:val="008660A6"/>
    <w:rsid w:val="008F0ED4"/>
    <w:rsid w:val="009F239E"/>
    <w:rsid w:val="00A352F2"/>
    <w:rsid w:val="00A4777B"/>
    <w:rsid w:val="00A63E6D"/>
    <w:rsid w:val="00A729FF"/>
    <w:rsid w:val="00A8498C"/>
    <w:rsid w:val="00B14619"/>
    <w:rsid w:val="00BB6035"/>
    <w:rsid w:val="00BE7481"/>
    <w:rsid w:val="00C15C30"/>
    <w:rsid w:val="00C317DA"/>
    <w:rsid w:val="00C3581A"/>
    <w:rsid w:val="00C45044"/>
    <w:rsid w:val="00C750DF"/>
    <w:rsid w:val="00CB3C41"/>
    <w:rsid w:val="00CF12F6"/>
    <w:rsid w:val="00D321B7"/>
    <w:rsid w:val="00D44756"/>
    <w:rsid w:val="00DC0A91"/>
    <w:rsid w:val="00E146C5"/>
    <w:rsid w:val="00E30689"/>
    <w:rsid w:val="00E4274C"/>
    <w:rsid w:val="00E71513"/>
    <w:rsid w:val="00E927CA"/>
    <w:rsid w:val="00E977ED"/>
    <w:rsid w:val="00EE01E7"/>
    <w:rsid w:val="00F03203"/>
    <w:rsid w:val="00F56DC8"/>
    <w:rsid w:val="00F70D2E"/>
    <w:rsid w:val="00F912E8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0"/>
  </w:style>
  <w:style w:type="paragraph" w:styleId="1">
    <w:name w:val="heading 1"/>
    <w:basedOn w:val="a"/>
    <w:link w:val="10"/>
    <w:uiPriority w:val="9"/>
    <w:qFormat/>
    <w:rsid w:val="0055100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3C29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4DDA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64DDA"/>
    <w:pPr>
      <w:widowControl w:val="0"/>
      <w:autoSpaceDE w:val="0"/>
      <w:autoSpaceDN w:val="0"/>
      <w:spacing w:before="62"/>
      <w:ind w:left="113"/>
      <w:jc w:val="lef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OC2">
    <w:name w:val="TOC 2"/>
    <w:basedOn w:val="a"/>
    <w:uiPriority w:val="1"/>
    <w:qFormat/>
    <w:rsid w:val="00064DDA"/>
    <w:pPr>
      <w:widowControl w:val="0"/>
      <w:autoSpaceDE w:val="0"/>
      <w:autoSpaceDN w:val="0"/>
      <w:spacing w:before="5"/>
      <w:ind w:left="397"/>
      <w:jc w:val="left"/>
    </w:pPr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064DDA"/>
    <w:pPr>
      <w:widowControl w:val="0"/>
      <w:autoSpaceDE w:val="0"/>
      <w:autoSpaceDN w:val="0"/>
      <w:ind w:hanging="171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064DDA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1">
    <w:name w:val="Heading 1"/>
    <w:basedOn w:val="a"/>
    <w:uiPriority w:val="1"/>
    <w:qFormat/>
    <w:rsid w:val="00064DDA"/>
    <w:pPr>
      <w:widowControl w:val="0"/>
      <w:autoSpaceDE w:val="0"/>
      <w:autoSpaceDN w:val="0"/>
      <w:spacing w:before="57"/>
      <w:ind w:left="891"/>
      <w:outlineLvl w:val="1"/>
    </w:pPr>
    <w:rPr>
      <w:rFonts w:ascii="Book Antiqua" w:eastAsia="Book Antiqua" w:hAnsi="Book Antiqua" w:cs="Book Antiqua"/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064DDA"/>
    <w:pPr>
      <w:widowControl w:val="0"/>
      <w:autoSpaceDE w:val="0"/>
      <w:autoSpaceDN w:val="0"/>
      <w:ind w:left="1709" w:right="1709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3">
    <w:name w:val="Heading 3"/>
    <w:basedOn w:val="a"/>
    <w:uiPriority w:val="1"/>
    <w:qFormat/>
    <w:rsid w:val="00064DDA"/>
    <w:pPr>
      <w:widowControl w:val="0"/>
      <w:autoSpaceDE w:val="0"/>
      <w:autoSpaceDN w:val="0"/>
      <w:ind w:left="539"/>
      <w:jc w:val="left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a7">
    <w:name w:val="Title"/>
    <w:basedOn w:val="a"/>
    <w:link w:val="a8"/>
    <w:uiPriority w:val="1"/>
    <w:qFormat/>
    <w:rsid w:val="00064DDA"/>
    <w:pPr>
      <w:widowControl w:val="0"/>
      <w:autoSpaceDE w:val="0"/>
      <w:autoSpaceDN w:val="0"/>
      <w:spacing w:before="273"/>
      <w:ind w:left="539" w:right="820"/>
    </w:pPr>
    <w:rPr>
      <w:rFonts w:ascii="Trebuchet MS" w:eastAsia="Trebuchet MS" w:hAnsi="Trebuchet MS" w:cs="Trebuchet MS"/>
      <w:b/>
      <w:bCs/>
      <w:sz w:val="52"/>
      <w:szCs w:val="52"/>
    </w:rPr>
  </w:style>
  <w:style w:type="character" w:customStyle="1" w:styleId="a8">
    <w:name w:val="Название Знак"/>
    <w:basedOn w:val="a0"/>
    <w:link w:val="a7"/>
    <w:uiPriority w:val="1"/>
    <w:rsid w:val="00064DDA"/>
    <w:rPr>
      <w:rFonts w:ascii="Trebuchet MS" w:eastAsia="Trebuchet MS" w:hAnsi="Trebuchet MS" w:cs="Trebuchet MS"/>
      <w:b/>
      <w:bCs/>
      <w:sz w:val="52"/>
      <w:szCs w:val="52"/>
    </w:rPr>
  </w:style>
  <w:style w:type="paragraph" w:styleId="a9">
    <w:name w:val="List Paragraph"/>
    <w:basedOn w:val="a"/>
    <w:uiPriority w:val="34"/>
    <w:qFormat/>
    <w:rsid w:val="00064DDA"/>
    <w:pPr>
      <w:widowControl w:val="0"/>
      <w:autoSpaceDE w:val="0"/>
      <w:autoSpaceDN w:val="0"/>
      <w:spacing w:before="2"/>
      <w:ind w:left="563" w:right="108" w:hanging="171"/>
      <w:jc w:val="both"/>
    </w:pPr>
    <w:rPr>
      <w:rFonts w:ascii="Bookman Old Style" w:eastAsia="Bookman Old Style" w:hAnsi="Bookman Old Style" w:cs="Bookman Old Style"/>
      <w:sz w:val="22"/>
    </w:rPr>
  </w:style>
  <w:style w:type="paragraph" w:customStyle="1" w:styleId="TableParagraph">
    <w:name w:val="Table Paragraph"/>
    <w:basedOn w:val="a"/>
    <w:uiPriority w:val="1"/>
    <w:qFormat/>
    <w:rsid w:val="00064DDA"/>
    <w:pPr>
      <w:widowControl w:val="0"/>
      <w:autoSpaceDE w:val="0"/>
      <w:autoSpaceDN w:val="0"/>
      <w:spacing w:before="63"/>
      <w:ind w:left="283" w:right="101"/>
      <w:jc w:val="both"/>
    </w:pPr>
    <w:rPr>
      <w:rFonts w:ascii="Bookman Old Style" w:eastAsia="Bookman Old Style" w:hAnsi="Bookman Old Style" w:cs="Bookman Old Style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64DDA"/>
    <w:pPr>
      <w:widowControl w:val="0"/>
      <w:autoSpaceDE w:val="0"/>
      <w:autoSpaceDN w:val="0"/>
      <w:jc w:val="left"/>
    </w:pPr>
    <w:rPr>
      <w:rFonts w:ascii="Tahoma" w:eastAsia="Bookman Old Style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DDA"/>
    <w:rPr>
      <w:rFonts w:ascii="Tahoma" w:eastAsia="Bookman Old Style" w:hAnsi="Tahoma" w:cs="Tahoma"/>
      <w:sz w:val="16"/>
      <w:szCs w:val="16"/>
    </w:rPr>
  </w:style>
  <w:style w:type="paragraph" w:styleId="ac">
    <w:name w:val="No Spacing"/>
    <w:uiPriority w:val="1"/>
    <w:qFormat/>
    <w:rsid w:val="0071204F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1204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8F0ED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F0ED4"/>
  </w:style>
  <w:style w:type="character" w:customStyle="1" w:styleId="10">
    <w:name w:val="Заголовок 1 Знак"/>
    <w:basedOn w:val="a0"/>
    <w:link w:val="1"/>
    <w:uiPriority w:val="9"/>
    <w:rsid w:val="0055100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51009"/>
  </w:style>
  <w:style w:type="character" w:customStyle="1" w:styleId="hl">
    <w:name w:val="hl"/>
    <w:basedOn w:val="a0"/>
    <w:rsid w:val="00551009"/>
  </w:style>
  <w:style w:type="character" w:customStyle="1" w:styleId="nobr">
    <w:name w:val="nobr"/>
    <w:basedOn w:val="a0"/>
    <w:rsid w:val="00551009"/>
  </w:style>
  <w:style w:type="paragraph" w:customStyle="1" w:styleId="s1">
    <w:name w:val="s_1"/>
    <w:basedOn w:val="a"/>
    <w:rsid w:val="0055100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551009"/>
  </w:style>
  <w:style w:type="paragraph" w:styleId="af">
    <w:name w:val="Normal (Web)"/>
    <w:basedOn w:val="a"/>
    <w:uiPriority w:val="99"/>
    <w:unhideWhenUsed/>
    <w:rsid w:val="0055100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55100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15">
    <w:name w:val="s_15"/>
    <w:basedOn w:val="a"/>
    <w:rsid w:val="0055100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A729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A729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eadability-styled">
    <w:name w:val="readability-styled"/>
    <w:basedOn w:val="a"/>
    <w:rsid w:val="007E3B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876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506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7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7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9401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1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3EF57-A830-4135-B949-B66C58EF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2022-02-09T12:05:00Z</cp:lastPrinted>
  <dcterms:created xsi:type="dcterms:W3CDTF">2022-02-09T12:10:00Z</dcterms:created>
  <dcterms:modified xsi:type="dcterms:W3CDTF">2022-02-17T09:34:00Z</dcterms:modified>
</cp:coreProperties>
</file>